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1296">
      <w:pPr>
        <w:tabs>
          <w:tab w:val="center" w:pos="4820"/>
          <w:tab w:val="left" w:pos="8460"/>
        </w:tabs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竞争性</w:t>
      </w:r>
      <w:r>
        <w:rPr>
          <w:rFonts w:hint="eastAsia" w:ascii="宋体" w:hAnsi="宋体"/>
          <w:b/>
          <w:bCs/>
          <w:sz w:val="36"/>
          <w:szCs w:val="36"/>
        </w:rPr>
        <w:t>谈判公告（二次）</w:t>
      </w:r>
    </w:p>
    <w:p w14:paraId="0784D126">
      <w:pPr>
        <w:spacing w:line="360" w:lineRule="auto"/>
        <w:ind w:right="120"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天绘商业街秩序服务采购项目经有关部门批准，现采用竞争性谈判（公开）方式选择成交供应商，有关事宜公告如下：</w:t>
      </w:r>
    </w:p>
    <w:p w14:paraId="0D584B51">
      <w:pPr>
        <w:spacing w:line="360" w:lineRule="auto"/>
        <w:ind w:left="48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一、项目基本信息</w:t>
      </w:r>
    </w:p>
    <w:p w14:paraId="0F4E11DC"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1、项目名称：天绘商业街秩序服务采购项目</w:t>
      </w:r>
    </w:p>
    <w:p w14:paraId="410FD793"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2、项目编号：</w:t>
      </w:r>
      <w:r>
        <w:rPr>
          <w:rFonts w:ascii="宋体" w:hAnsi="宋体" w:cs="宋体"/>
          <w:sz w:val="24"/>
          <w:szCs w:val="24"/>
        </w:rPr>
        <w:t>SDDH-2024-CG-0</w:t>
      </w:r>
      <w:r>
        <w:rPr>
          <w:rFonts w:hint="eastAsia" w:ascii="宋体" w:hAnsi="宋体" w:cs="宋体"/>
          <w:sz w:val="24"/>
          <w:szCs w:val="24"/>
        </w:rPr>
        <w:t>32</w:t>
      </w:r>
    </w:p>
    <w:p w14:paraId="17CDF427"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3、采 购 人：济宁城投服务集团有限公司</w:t>
      </w:r>
    </w:p>
    <w:p w14:paraId="531C3629"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4、采购代理机构：山东德海项目管理有限公司</w:t>
      </w:r>
    </w:p>
    <w:p w14:paraId="7C56B35C"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5、包组划分：一个包</w:t>
      </w:r>
      <w:bookmarkStart w:id="14" w:name="_GoBack"/>
      <w:bookmarkEnd w:id="14"/>
    </w:p>
    <w:p w14:paraId="252BC2EA">
      <w:pPr>
        <w:spacing w:line="360" w:lineRule="auto"/>
        <w:ind w:firstLine="480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6、项目说明：本项目为天绘商业街秩序服务采购项目，具体内容详见第三章“技术标准和要求”。</w:t>
      </w:r>
    </w:p>
    <w:p w14:paraId="1AE15377"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7、资金来源：自筹资金</w:t>
      </w:r>
    </w:p>
    <w:p w14:paraId="514BC882"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二、供应商资格要求</w:t>
      </w:r>
    </w:p>
    <w:p w14:paraId="6357F99E"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1、供应商须满足《中华人民共和国政府采购法》第22条规定；</w:t>
      </w:r>
    </w:p>
    <w:p w14:paraId="41100CCC"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（1）具备独立承担民事责任能力；</w:t>
      </w:r>
    </w:p>
    <w:p w14:paraId="1FC7C541">
      <w:pPr>
        <w:spacing w:line="360" w:lineRule="auto"/>
        <w:ind w:left="480" w:right="754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（2）具有良好的商业信誉和健全的财务会计制度；</w:t>
      </w:r>
    </w:p>
    <w:p w14:paraId="4DE70B9B">
      <w:pPr>
        <w:spacing w:line="360" w:lineRule="auto"/>
        <w:ind w:right="754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（3）具有履行合同所必需的设备和专业技术能力；</w:t>
      </w:r>
    </w:p>
    <w:p w14:paraId="33B50D9B">
      <w:pPr>
        <w:spacing w:line="360" w:lineRule="auto"/>
        <w:ind w:right="754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（4）具有依法缴纳税收和社会保障资金的良好记录；</w:t>
      </w:r>
    </w:p>
    <w:p w14:paraId="43D7B40C">
      <w:pPr>
        <w:spacing w:line="360" w:lineRule="auto"/>
        <w:ind w:right="-58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（5）参加政府采购活动前三年内, 在经营活动中没有重大违法记录；</w:t>
      </w:r>
    </w:p>
    <w:p w14:paraId="452307CD">
      <w:pPr>
        <w:spacing w:line="360" w:lineRule="auto"/>
        <w:ind w:right="754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（6）法律、行政法规规定的其他条件。</w:t>
      </w:r>
    </w:p>
    <w:p w14:paraId="6BEF1C56">
      <w:pPr>
        <w:spacing w:line="360" w:lineRule="auto"/>
        <w:ind w:right="754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2、本项目的特定资格要求：</w:t>
      </w:r>
    </w:p>
    <w:p w14:paraId="4F1EF96A">
      <w:pPr>
        <w:spacing w:line="360" w:lineRule="auto"/>
        <w:ind w:right="2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 在中国境内注册，具有独立承担民事责任的能力,并满足采购文件要求的供应商；</w:t>
      </w:r>
    </w:p>
    <w:p w14:paraId="7253402E">
      <w:pPr>
        <w:spacing w:line="360" w:lineRule="auto"/>
        <w:ind w:right="754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 供应商须具备有效的营业执照；</w:t>
      </w:r>
    </w:p>
    <w:p w14:paraId="7ED21B65">
      <w:pPr>
        <w:tabs>
          <w:tab w:val="left" w:pos="7513"/>
        </w:tabs>
        <w:spacing w:line="360" w:lineRule="auto"/>
        <w:ind w:right="754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2.3 具备公安厅颁发的《保安服务许可证》；</w:t>
      </w:r>
    </w:p>
    <w:p w14:paraId="5D71E71A">
      <w:pPr>
        <w:spacing w:line="360" w:lineRule="auto"/>
        <w:ind w:right="120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2.4一个供应商只能提交一个报价文件。如果供应商之间存在下列互为关联关系（国有控股公司除外）的情形之一的，不得同时参加本项目的报价；</w:t>
      </w:r>
    </w:p>
    <w:p w14:paraId="75BBC28F"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2.4.1 法定代表人为同一人的两个及两个以上法人；</w:t>
      </w:r>
    </w:p>
    <w:p w14:paraId="3F23DA4A"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2.4.2 母公司、直接或间接持股 50%及以上的被投资公司；</w:t>
      </w:r>
    </w:p>
    <w:p w14:paraId="5D7A29EA">
      <w:pPr>
        <w:spacing w:line="360" w:lineRule="auto"/>
        <w:ind w:left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2.4.3 均为同一家母公司直接或间接持股 50%及以上的被投资公司。</w:t>
      </w:r>
    </w:p>
    <w:p w14:paraId="32A6D877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2.5 开标之日起前三年内不良信用记录（评标委员会通过“信用中国”及“中国政府采购网”查询）；</w:t>
      </w:r>
    </w:p>
    <w:p w14:paraId="45CB1AA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2.6 供应商近三年存在行贿犯罪记录的按照有关规定处理；</w:t>
      </w:r>
    </w:p>
    <w:p w14:paraId="1BC984AE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2.7 本项目不接受联合体报价；</w:t>
      </w:r>
    </w:p>
    <w:p w14:paraId="1CF3DA29">
      <w:pPr>
        <w:spacing w:line="360" w:lineRule="auto"/>
        <w:ind w:right="41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2.8未被暂停或取消济宁市范围内招标项目的投标资格；</w:t>
      </w:r>
    </w:p>
    <w:p w14:paraId="52050D4B">
      <w:pPr>
        <w:spacing w:line="360" w:lineRule="auto"/>
        <w:ind w:right="41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2.9 资格审查方式：资格后审；</w:t>
      </w:r>
    </w:p>
    <w:p w14:paraId="26DBCB24">
      <w:pPr>
        <w:spacing w:line="360" w:lineRule="auto"/>
        <w:ind w:right="41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2.10 分公司参与采购活动，需提供由总公司出具的授权书，授权书中应明确分公司在采购活动中所能代表总公司行使的权利、义务及相关资质的使用。银行、保险、石油石化、电力、电信等有行业特殊情况的参与本项目，不必出具总公司出具的授权书。</w:t>
      </w:r>
    </w:p>
    <w:p w14:paraId="590CF633">
      <w:pPr>
        <w:tabs>
          <w:tab w:val="left" w:pos="7164"/>
        </w:tabs>
        <w:spacing w:line="360" w:lineRule="auto"/>
        <w:ind w:left="467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三、报名和获取谈判文件的时间及方式</w:t>
      </w:r>
      <w:r>
        <w:rPr>
          <w:rFonts w:ascii="宋体" w:hAnsi="宋体" w:cs="宋体"/>
          <w:b/>
          <w:sz w:val="24"/>
          <w:szCs w:val="24"/>
        </w:rPr>
        <w:tab/>
      </w:r>
    </w:p>
    <w:p w14:paraId="614DDF5D">
      <w:pPr>
        <w:pStyle w:val="2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1、有意参与本项目的供应商，请于2024年10月21日起至2024年10月23日（上午8:30-12:00，下午13：30-17:30，节假日除外）携带以下资料到山东德海项目管理有限公司（济宁市任城区阜桥街道府河商务楼4楼416A）报名：</w:t>
      </w:r>
    </w:p>
    <w:p w14:paraId="037ECEA7">
      <w:pPr>
        <w:pStyle w:val="2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（1）法定代表人身份证（或企业法人授权委托书及被委托人身份证原件）</w:t>
      </w:r>
    </w:p>
    <w:p w14:paraId="32CA844E">
      <w:pPr>
        <w:pStyle w:val="2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（2）营业执照（原件或复印件加盖供应商公章）</w:t>
      </w:r>
    </w:p>
    <w:p w14:paraId="1E42818D">
      <w:pPr>
        <w:pStyle w:val="3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（3）《保安服务许可证》（原件或复印件加盖供应商公章）</w:t>
      </w:r>
    </w:p>
    <w:p w14:paraId="7870B032">
      <w:pPr>
        <w:pStyle w:val="2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注：以上报名材料的查验不代表资格审查的最终通过或合格，供应商最终资格的确认以评审专家委员会的资格审查为准。供应商要对资料的真实性负责，若有弄虚作假行为，一经查实，将取消谈判资格。</w:t>
      </w:r>
    </w:p>
    <w:p w14:paraId="1624744A">
      <w:pPr>
        <w:spacing w:line="360" w:lineRule="auto"/>
        <w:ind w:firstLine="480" w:firstLineChars="200"/>
        <w:outlineLvl w:val="0"/>
        <w:rPr>
          <w:rFonts w:hint="eastAsia" w:ascii="宋体" w:hAnsi="宋体" w:cs="宋体"/>
          <w:sz w:val="24"/>
          <w:szCs w:val="24"/>
        </w:rPr>
      </w:pPr>
      <w:bookmarkStart w:id="0" w:name="_Toc163932768"/>
      <w:bookmarkStart w:id="1" w:name="_Toc15050"/>
      <w:bookmarkStart w:id="2" w:name="_Toc163933198"/>
      <w:bookmarkStart w:id="3" w:name="_Toc23370"/>
      <w:bookmarkStart w:id="4" w:name="_Toc17572"/>
      <w:bookmarkStart w:id="5" w:name="_Toc7148"/>
      <w:bookmarkStart w:id="6" w:name="_Toc5403"/>
      <w:bookmarkStart w:id="7" w:name="_Toc28709"/>
      <w:bookmarkStart w:id="8" w:name="_Toc16213"/>
      <w:bookmarkStart w:id="9" w:name="_Toc4158"/>
      <w:bookmarkStart w:id="10" w:name="_Toc5363"/>
      <w:r>
        <w:rPr>
          <w:rFonts w:hint="eastAsia" w:ascii="宋体" w:hAnsi="宋体" w:cs="宋体"/>
          <w:sz w:val="24"/>
          <w:szCs w:val="24"/>
        </w:rPr>
        <w:t>2、文件获取时间：报名结束后统一发送至各供应商邮箱。</w:t>
      </w:r>
      <w:bookmarkEnd w:id="0"/>
      <w:bookmarkEnd w:id="1"/>
      <w:bookmarkEnd w:id="2"/>
    </w:p>
    <w:p w14:paraId="0F8DF3C2">
      <w:pPr>
        <w:spacing w:line="360" w:lineRule="auto"/>
        <w:ind w:firstLine="480" w:firstLineChars="200"/>
        <w:outlineLvl w:val="0"/>
        <w:rPr>
          <w:rFonts w:hint="eastAsia" w:ascii="宋体" w:hAnsi="宋体" w:cs="宋体"/>
          <w:sz w:val="24"/>
          <w:szCs w:val="24"/>
        </w:rPr>
      </w:pPr>
      <w:bookmarkStart w:id="11" w:name="_Toc163933199"/>
      <w:bookmarkStart w:id="12" w:name="_Toc163932769"/>
      <w:bookmarkStart w:id="13" w:name="_Toc1216"/>
      <w:r>
        <w:rPr>
          <w:rFonts w:hint="eastAsia" w:ascii="宋体" w:hAnsi="宋体" w:cs="宋体"/>
          <w:sz w:val="24"/>
          <w:szCs w:val="24"/>
        </w:rPr>
        <w:t>3、文件形式：电子版。</w:t>
      </w:r>
      <w:bookmarkEnd w:id="11"/>
      <w:bookmarkEnd w:id="12"/>
      <w:bookmarkEnd w:id="13"/>
      <w:r>
        <w:rPr>
          <w:rFonts w:hint="eastAsia" w:ascii="宋体" w:hAnsi="宋体" w:cs="宋体"/>
          <w:sz w:val="24"/>
          <w:szCs w:val="24"/>
        </w:rPr>
        <w:t xml:space="preserve"> 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14:paraId="53CD07C8">
      <w:pPr>
        <w:tabs>
          <w:tab w:val="left" w:pos="7164"/>
        </w:tabs>
        <w:spacing w:line="360" w:lineRule="auto"/>
        <w:ind w:left="467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四、未尽事宜或须澄清的内容请联系采购人或采购代理机构</w:t>
      </w:r>
    </w:p>
    <w:p w14:paraId="7BB0673C">
      <w:pPr>
        <w:tabs>
          <w:tab w:val="left" w:pos="7164"/>
        </w:tabs>
        <w:spacing w:line="360" w:lineRule="auto"/>
        <w:ind w:left="467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1.采购人：济宁城投服务集团有限公司</w:t>
      </w:r>
      <w:r>
        <w:rPr>
          <w:rFonts w:hint="eastAsia" w:ascii="宋体" w:hAnsi="宋体" w:cs="宋体"/>
          <w:b w:val="0"/>
          <w:bCs/>
          <w:sz w:val="24"/>
          <w:szCs w:val="24"/>
        </w:rPr>
        <w:br w:type="textWrapping"/>
      </w:r>
      <w:r>
        <w:rPr>
          <w:rFonts w:hint="eastAsia" w:ascii="宋体" w:hAnsi="宋体" w:cs="宋体"/>
          <w:b w:val="0"/>
          <w:bCs/>
          <w:sz w:val="24"/>
          <w:szCs w:val="24"/>
        </w:rPr>
        <w:t>联系人：胡敬方      </w:t>
      </w:r>
      <w:r>
        <w:rPr>
          <w:rFonts w:hint="eastAsia" w:ascii="宋体" w:hAnsi="宋体" w:cs="宋体"/>
          <w:b w:val="0"/>
          <w:bCs/>
          <w:sz w:val="24"/>
          <w:szCs w:val="24"/>
        </w:rPr>
        <w:br w:type="textWrapping"/>
      </w:r>
      <w:r>
        <w:rPr>
          <w:rFonts w:hint="eastAsia" w:ascii="宋体" w:hAnsi="宋体" w:cs="宋体"/>
          <w:b w:val="0"/>
          <w:bCs/>
          <w:sz w:val="24"/>
          <w:szCs w:val="24"/>
        </w:rPr>
        <w:t>联系电话：13355373135</w:t>
      </w:r>
    </w:p>
    <w:p w14:paraId="397551FF">
      <w:pPr>
        <w:tabs>
          <w:tab w:val="left" w:pos="7164"/>
        </w:tabs>
        <w:spacing w:line="360" w:lineRule="auto"/>
        <w:ind w:left="467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2.采购代理机构：山东德海项目管理有限公司</w:t>
      </w:r>
    </w:p>
    <w:p w14:paraId="64D77E5F">
      <w:pPr>
        <w:tabs>
          <w:tab w:val="left" w:pos="7164"/>
        </w:tabs>
        <w:spacing w:line="360" w:lineRule="auto"/>
        <w:ind w:left="467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联系人：曹婷  高述波</w:t>
      </w:r>
    </w:p>
    <w:p w14:paraId="3A180171">
      <w:pPr>
        <w:tabs>
          <w:tab w:val="left" w:pos="7164"/>
        </w:tabs>
        <w:spacing w:line="360" w:lineRule="auto"/>
        <w:ind w:left="467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联系电话：13153750622  15063762100</w:t>
      </w:r>
    </w:p>
    <w:p w14:paraId="45ACE14D">
      <w:pPr>
        <w:spacing w:line="360" w:lineRule="auto"/>
        <w:ind w:right="-58"/>
        <w:jc w:val="center"/>
        <w:rPr>
          <w:rFonts w:hint="eastAsia" w:ascii="宋体" w:hAnsi="宋体" w:cs="宋体"/>
          <w:sz w:val="24"/>
          <w:szCs w:val="24"/>
        </w:rPr>
      </w:pPr>
    </w:p>
    <w:p w14:paraId="5387EDBA">
      <w:pPr>
        <w:spacing w:line="360" w:lineRule="auto"/>
        <w:ind w:right="-58"/>
        <w:jc w:val="center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2024年10月21日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497D">
    <w:pPr>
      <w:pStyle w:val="5"/>
      <w:jc w:val="left"/>
      <w:rPr>
        <w:rFonts w:hint="eastAsia" w:ascii="微软雅黑" w:hAnsi="微软雅黑" w:eastAsia="微软雅黑" w:cs="微软雅黑"/>
        <w:b/>
        <w:bCs/>
        <w:i/>
        <w:iCs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iZjk2NzhmMTdkNmI1ZTJmZDdiNjJkNzMyZmEyMjYifQ=="/>
  </w:docVars>
  <w:rsids>
    <w:rsidRoot w:val="002F40B8"/>
    <w:rsid w:val="0006748B"/>
    <w:rsid w:val="00183369"/>
    <w:rsid w:val="001C652F"/>
    <w:rsid w:val="00251555"/>
    <w:rsid w:val="002A022D"/>
    <w:rsid w:val="002E02E1"/>
    <w:rsid w:val="002F40B8"/>
    <w:rsid w:val="00460592"/>
    <w:rsid w:val="004E050B"/>
    <w:rsid w:val="004E05C3"/>
    <w:rsid w:val="00513509"/>
    <w:rsid w:val="0051646A"/>
    <w:rsid w:val="006919B2"/>
    <w:rsid w:val="007069D5"/>
    <w:rsid w:val="007E4A48"/>
    <w:rsid w:val="007F7766"/>
    <w:rsid w:val="00820DE1"/>
    <w:rsid w:val="008635A4"/>
    <w:rsid w:val="009B709B"/>
    <w:rsid w:val="00A25F7C"/>
    <w:rsid w:val="00A8763B"/>
    <w:rsid w:val="00AC636B"/>
    <w:rsid w:val="00B34048"/>
    <w:rsid w:val="00BB6DB1"/>
    <w:rsid w:val="00BC4334"/>
    <w:rsid w:val="00D83E9B"/>
    <w:rsid w:val="00D96A70"/>
    <w:rsid w:val="00DA0AF6"/>
    <w:rsid w:val="00DE6F81"/>
    <w:rsid w:val="00DF1558"/>
    <w:rsid w:val="00E539F6"/>
    <w:rsid w:val="00F93B6B"/>
    <w:rsid w:val="1066425F"/>
    <w:rsid w:val="597C2EFA"/>
    <w:rsid w:val="662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uiPriority w:val="0"/>
    <w:pPr>
      <w:widowControl w:val="0"/>
      <w:spacing w:after="120"/>
      <w:jc w:val="both"/>
    </w:pPr>
    <w:rPr>
      <w:sz w:val="24"/>
      <w:szCs w:val="24"/>
    </w:rPr>
  </w:style>
  <w:style w:type="paragraph" w:styleId="3">
    <w:name w:val="Body Text First Indent"/>
    <w:basedOn w:val="2"/>
    <w:link w:val="11"/>
    <w:unhideWhenUsed/>
    <w:uiPriority w:val="99"/>
    <w:pPr>
      <w:widowControl/>
      <w:ind w:firstLine="420" w:firstLineChars="100"/>
      <w:jc w:val="left"/>
    </w:pPr>
    <w:rPr>
      <w:rFonts w:ascii="Calibri" w:hAnsi="Calibri" w:eastAsia="等线" w:cs="Arial"/>
      <w:sz w:val="20"/>
      <w:szCs w:val="20"/>
    </w:rPr>
  </w:style>
  <w:style w:type="paragraph" w:styleId="4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Times New Roman" w:hAnsi="Times New Roman" w:eastAsia="宋体" w:cs="Times New Roman"/>
      <w:kern w:val="0"/>
      <w:sz w:val="24"/>
      <w14:ligatures w14:val="none"/>
    </w:rPr>
  </w:style>
  <w:style w:type="character" w:customStyle="1" w:styleId="11">
    <w:name w:val="正文文本首行缩进 字符"/>
    <w:basedOn w:val="10"/>
    <w:link w:val="3"/>
    <w:uiPriority w:val="99"/>
    <w:rPr>
      <w:rFonts w:ascii="Calibri" w:hAnsi="Calibri" w:eastAsia="等线" w:cs="Arial"/>
      <w:kern w:val="0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1235</Words>
  <Characters>1355</Characters>
  <Lines>10</Lines>
  <Paragraphs>2</Paragraphs>
  <TotalTime>25</TotalTime>
  <ScaleCrop>false</ScaleCrop>
  <LinksUpToDate>false</LinksUpToDate>
  <CharactersWithSpaces>1430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2024-09-19T08:24:00Z</dcterms:created>
  <dc:creator>77250614@qq.com</dc:creator>
  <cp:lastModifiedBy>木有鱼丸</cp:lastModifiedBy>
  <dcterms:modified xsi:type="dcterms:W3CDTF">2024-10-21T05:42:28Z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6BCC1DFCE161458DB9CBCB8271B2D1C1_13</vt:lpwstr>
  </property>
</Properties>
</file>